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862E3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申请律师执业人员</w:t>
      </w:r>
    </w:p>
    <w:p w14:paraId="0416783C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符合实习条件承诺书</w:t>
      </w:r>
    </w:p>
    <w:p w14:paraId="6D0F3A22">
      <w:pPr>
        <w:spacing w:line="50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C362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承诺人（申请律师执业人员）：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</w:t>
      </w:r>
    </w:p>
    <w:p w14:paraId="45983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公民身份号码：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             </w:t>
      </w:r>
    </w:p>
    <w:p w14:paraId="7B331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实习所在律师事务所：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       </w:t>
      </w:r>
    </w:p>
    <w:p w14:paraId="71233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根据《福建省律师协会申请律师执业人员实习管理办法》第十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条、第十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条第一款第（五）项规定，承诺人承诺符合以下实习条件：</w:t>
      </w:r>
    </w:p>
    <w:p w14:paraId="6F7BD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1、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</w:rPr>
        <w:t>拥护中国共产党领导，拥护社会主义法治，尊崇宪法；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</w:rPr>
        <w:t xml:space="preserve"> </w:t>
      </w:r>
    </w:p>
    <w:p w14:paraId="7C2A8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2、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</w:rPr>
        <w:t>已取得法律职业资格证书、国家统一司法考试合格证书或者律师资格证书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</w:rPr>
        <w:t xml:space="preserve">; </w:t>
      </w:r>
    </w:p>
    <w:p w14:paraId="059FE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3、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</w:rPr>
        <w:t>品行良好，无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《福建省律师协会申请律师执业人员实习管理办法》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</w:rPr>
        <w:t>第十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  <w:t>七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</w:rPr>
        <w:t>条所列不准予实习登记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和第十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八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条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规定的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“不宜从事律师职业的不良品行”的情形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</w:rPr>
        <w:t xml:space="preserve">; </w:t>
      </w:r>
    </w:p>
    <w:p w14:paraId="61CBC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4、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</w:rPr>
        <w:t>具有完全民事行为能力；</w:t>
      </w:r>
    </w:p>
    <w:p w14:paraId="61155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</w:rPr>
        <w:t xml:space="preserve">5、能够专职实习或者符合申请兼职律师条件并能够保证实习时间。 </w:t>
      </w:r>
    </w:p>
    <w:p w14:paraId="41764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  <w:t>6、截至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出具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本承诺书之日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本人仅与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律师事务所建立劳动关系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不存在与其他单位同时存在劳动或劳务关系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的情形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。</w:t>
      </w:r>
    </w:p>
    <w:p w14:paraId="16C4C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、自觉遵守中华全国律师协会、福建省律师协会和龙岩市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律师协会制订的关于申请律师执业人员实习管理或者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实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习期满考核的相关文件所规定的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内容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。实习期满后，接受龙岩市律师协会根据文件规定对本人进行实习考核。</w:t>
      </w:r>
    </w:p>
    <w:p w14:paraId="3C704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、本人向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龙岩市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律师协会提供的所有实习申请材料是真实、客观的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如有虚假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本人愿意承担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龙岩市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律师协会撤销本人实习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登记、收缴《实习证》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和其他后果的责任。</w:t>
      </w:r>
    </w:p>
    <w:p w14:paraId="0B915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特此承诺。</w:t>
      </w:r>
    </w:p>
    <w:p w14:paraId="613D6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bookmarkStart w:id="0" w:name="_GoBack"/>
      <w:bookmarkEnd w:id="0"/>
    </w:p>
    <w:p w14:paraId="0B0A7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承诺人（签名）：</w:t>
      </w:r>
    </w:p>
    <w:p w14:paraId="0273F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36979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F5ECA430"/>
    <w:rsid w:val="000D4CAD"/>
    <w:rsid w:val="001F7C44"/>
    <w:rsid w:val="00265CC2"/>
    <w:rsid w:val="002C3582"/>
    <w:rsid w:val="0030092C"/>
    <w:rsid w:val="004E3992"/>
    <w:rsid w:val="005C340B"/>
    <w:rsid w:val="005C3E46"/>
    <w:rsid w:val="007D7795"/>
    <w:rsid w:val="0087546B"/>
    <w:rsid w:val="008E4B3A"/>
    <w:rsid w:val="008F7DB6"/>
    <w:rsid w:val="00A104FC"/>
    <w:rsid w:val="00A36057"/>
    <w:rsid w:val="00A50456"/>
    <w:rsid w:val="00A6195E"/>
    <w:rsid w:val="00B759EB"/>
    <w:rsid w:val="00E67206"/>
    <w:rsid w:val="00F35E26"/>
    <w:rsid w:val="00FA22A0"/>
    <w:rsid w:val="00FE6D52"/>
    <w:rsid w:val="21B202CD"/>
    <w:rsid w:val="3C727A7A"/>
    <w:rsid w:val="6CBB58F0"/>
    <w:rsid w:val="7F425D51"/>
    <w:rsid w:val="F5ECA4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522</Words>
  <Characters>522</Characters>
  <Lines>3</Lines>
  <Paragraphs>1</Paragraphs>
  <TotalTime>0</TotalTime>
  <ScaleCrop>false</ScaleCrop>
  <LinksUpToDate>false</LinksUpToDate>
  <CharactersWithSpaces>678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2023-04-22T15:37:00Z</dcterms:created>
  <dc:creator>陈老铺</dc:creator>
  <cp:lastModifiedBy>周婷</cp:lastModifiedBy>
  <dcterms:modified xsi:type="dcterms:W3CDTF">2026-04-13T07:25:18Z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719DF74445FDB7CFCD8E4364CBC34A9B</vt:lpwstr>
  </property>
  <property fmtid="{D5CDD505-2E9C-101B-9397-08002B2CF9AE}" pid="4" name="KSOTemplateDocerSaveRecord">
    <vt:lpwstr>eyJoZGlkIjoiNWMxZWFmYjhlZDZiNjkwOWNjOWE5NmM2YWVhMjNlYmQiLCJ1c2VySWQiOiIxNzg3ODE4NDE0In0=</vt:lpwstr>
  </property>
</Properties>
</file>